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04-01-2026-02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Kaisersesch, Möblierung der Grundschule Kaisersesch - Los 1 Lieferung und Montage von Einbauschränken für 10 Klassenräume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